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B91439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12623D8B" w:rsidR="00EC5DE4" w:rsidRPr="00B91439" w:rsidRDefault="00EC5DE4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B91439">
        <w:rPr>
          <w:rFonts w:ascii="Arial" w:hAnsi="Arial" w:cs="Arial"/>
          <w:sz w:val="22"/>
          <w:szCs w:val="22"/>
          <w:lang w:val="en-GB"/>
        </w:rPr>
        <w:t>stacjonarne</w:t>
      </w:r>
    </w:p>
    <w:p w14:paraId="02EB378F" w14:textId="52498A76" w:rsidR="00D32FBE" w:rsidRPr="00B91439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B91439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B91439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1A7172B" w:rsidR="00303F50" w:rsidRPr="0052608B" w:rsidRDefault="00CE20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Komunikowanie w sytuacjach kryzysowych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39318544" w:rsidR="00303F50" w:rsidRPr="0052608B" w:rsidRDefault="00B7575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754">
              <w:rPr>
                <w:rFonts w:ascii="Arial" w:hAnsi="Arial" w:cs="Arial"/>
                <w:sz w:val="22"/>
                <w:szCs w:val="22"/>
              </w:rPr>
              <w:t>Communicating in crisis situations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316E698B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08AFCF02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08C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7570EC7F" w:rsidR="00827D3B" w:rsidRPr="0052608B" w:rsidRDefault="00B757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674E429B" w:rsidR="00EB0205" w:rsidRDefault="00EB0205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 orga</w:t>
            </w:r>
            <w:r>
              <w:rPr>
                <w:rFonts w:ascii="Arial" w:hAnsi="Arial" w:cs="Arial"/>
                <w:sz w:val="22"/>
                <w:szCs w:val="22"/>
              </w:rPr>
              <w:t>nizacji</w:t>
            </w:r>
            <w:r w:rsidR="00B75754">
              <w:rPr>
                <w:rFonts w:ascii="Arial" w:hAnsi="Arial" w:cs="Arial"/>
                <w:sz w:val="22"/>
                <w:szCs w:val="22"/>
              </w:rPr>
              <w:t xml:space="preserve"> w zakresie komunikowania w sytuacjach kryzysowych. Osoby studiujące poznają sposoby identyfikowania kryzysów, zarządzania nimi i odbudowywania wizerunku organizacji.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F72F646" w14:textId="364D8DCF" w:rsidR="00EB0205" w:rsidRPr="0052608B" w:rsidRDefault="008F2D2A" w:rsidP="008F2D2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53FE2EE" w14:textId="280F24F7" w:rsidR="00B942B3" w:rsidRDefault="00EB0205" w:rsidP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W01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ma wiedzę na temat prowadzenia działań PR-owych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w zakresie komunikacji kryzysowej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dla firm, polityków i instytucji kultury.</w:t>
            </w:r>
          </w:p>
          <w:p w14:paraId="535423E6" w14:textId="77777777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A7F35" w14:textId="11FC7DF8" w:rsidR="00EB0205" w:rsidRPr="00B942B3" w:rsidRDefault="00EB0205" w:rsidP="00B942B3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W02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zna prawne, etyczne i społeczne uwarunkowania i oczekiwania związane z 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kryzysowym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PR-em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w tym przyjęte w branży standardy.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CA681E" w14:textId="77777777" w:rsidR="00B03B12" w:rsidRPr="00EB0205" w:rsidRDefault="00B03B12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2BC4F958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 w:rsidTr="00B942B3">
        <w:trPr>
          <w:cantSplit/>
          <w:trHeight w:val="4188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6273D73" w14:textId="56AC2E7D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U01 Student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potrafi zarządzać społecznościami interaktywnymi poprzez pisanie, redagowanie i planowanie tekstów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PR-owych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dla mediów interaktywnych, firm, urzędów, instytucji kultury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4AA0B53C" w14:textId="77777777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0C50C90" w14:textId="32616A3B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Student </w:t>
            </w:r>
            <w:r w:rsidR="00EB0205"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potrafi wykorzystać posiadaną wiedzę w celu kreowania spójnego i korzystnego wizerunku firmy, marki, instytucji kultury itp.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a także zarządzać wizerunkiem marki w sytuacjach kryzysowych. </w:t>
            </w:r>
            <w:r w:rsidR="00EB0205" w:rsidRPr="00EB02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BF2800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CD446" w14:textId="015FCAE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do stworzenia strategii PR-owej i kryzysowej marek, firm, instytucji. </w:t>
            </w:r>
          </w:p>
          <w:p w14:paraId="4DD9A6FA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4A00BD14" w:rsidR="00F73E34" w:rsidRPr="00EB0205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zna zasady komunikacji wewnętrznej i zewnętrznej organizacji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prowadzić debatę i dialog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z jej otoczeniem. </w:t>
            </w:r>
          </w:p>
        </w:tc>
        <w:tc>
          <w:tcPr>
            <w:tcW w:w="2410" w:type="dxa"/>
          </w:tcPr>
          <w:p w14:paraId="475EE379" w14:textId="760CC380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219541DF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60E3E356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E9E7B10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300F1853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B942B3">
              <w:rPr>
                <w:rFonts w:ascii="Arial" w:hAnsi="Arial" w:cs="Arial"/>
                <w:sz w:val="22"/>
                <w:szCs w:val="22"/>
              </w:rPr>
              <w:t>S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>tudent ma świadomość wagi uczenia się przez całe życie i odpowiedzialności za swój rozwój zawodowy</w:t>
            </w:r>
            <w:r w:rsidR="00C9172D">
              <w:rPr>
                <w:rFonts w:ascii="Arial" w:hAnsi="Arial" w:cs="Arial"/>
                <w:sz w:val="22"/>
                <w:szCs w:val="22"/>
              </w:rPr>
              <w:t>. R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ozumie rolę </w:t>
            </w:r>
            <w:r w:rsidR="00B942B3">
              <w:rPr>
                <w:rFonts w:ascii="Arial" w:hAnsi="Arial" w:cs="Arial"/>
                <w:sz w:val="22"/>
                <w:szCs w:val="22"/>
              </w:rPr>
              <w:t>PR-u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 we współczesnym świecie.</w:t>
            </w:r>
          </w:p>
          <w:p w14:paraId="088EA34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04DC6" w14:textId="1E161DF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ma świadomość wpływu i roli nowoczesnych technologii na działania komunikacyjne organizacji. </w:t>
            </w:r>
          </w:p>
          <w:p w14:paraId="5ED3F6B4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E5DB9C5" w:rsidR="00F73E34" w:rsidRPr="0052608B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77777777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D9C697" w14:textId="77777777" w:rsidR="00B03B12" w:rsidRDefault="00B03B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AF569" w14:textId="77777777" w:rsidR="00B03B12" w:rsidRDefault="00B03B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50A44D6B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B9143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2E59A6E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6AD143E7" w:rsidR="00303F50" w:rsidRPr="0052608B" w:rsidRDefault="00B03B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46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6C9B397E" w:rsidR="0048560C" w:rsidRDefault="00B03B12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ma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charakter konwersatoryjny i opart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7F114DC1" w:rsidR="00303F50" w:rsidRPr="0052608B" w:rsidRDefault="00CE1C1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</w:t>
            </w:r>
            <w:r w:rsidR="00B03B12">
              <w:rPr>
                <w:rFonts w:ascii="Arial" w:hAnsi="Arial" w:cs="Arial"/>
                <w:sz w:val="22"/>
                <w:szCs w:val="22"/>
              </w:rPr>
              <w:t>grupowego.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127DE3B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1A1CBB28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02948AB8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5B44B71C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179A55AA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7631953F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16D523AB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6737773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09C6177D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55E45C7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34B4110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EB203F" w14:textId="1AB834B6" w:rsidR="00CE1C1C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Podstawą oceny końcowej jest aktywny udział w zajęciach konwersatoryjnych</w:t>
            </w:r>
            <w:r w:rsidR="003B34C0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3B12">
              <w:rPr>
                <w:rFonts w:ascii="Arial" w:hAnsi="Arial" w:cs="Arial"/>
                <w:sz w:val="22"/>
                <w:szCs w:val="22"/>
              </w:rPr>
              <w:t>pozytywna ocena projektu grupowego.</w:t>
            </w:r>
          </w:p>
          <w:p w14:paraId="3F40D60C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5AD14" w14:textId="4B2206AC" w:rsidR="00303F50" w:rsidRPr="0052608B" w:rsidRDefault="00CE1C1C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r w:rsidR="00B03B12">
              <w:rPr>
                <w:rFonts w:ascii="Arial" w:hAnsi="Arial" w:cs="Arial"/>
                <w:sz w:val="22"/>
                <w:szCs w:val="22"/>
              </w:rPr>
              <w:t>grupowy: przygotowanie scenariusza odbudowy wizerunku po kryzysie dla wybranej marki.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31772FE0" w14:textId="718ED5A7" w:rsidR="000B465B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Wprowadzenie do komunikowania kryzysowego</w:t>
            </w:r>
            <w:r w:rsidR="00826475">
              <w:rPr>
                <w:rFonts w:ascii="Arial" w:hAnsi="Arial" w:cs="Arial"/>
                <w:sz w:val="22"/>
                <w:szCs w:val="22"/>
              </w:rPr>
              <w:t>. Pojęcie i istota kryzysu. Modele zarządzania kryzysem i zarządzanie kryzysem w 24 godziny. Modele 5P i 8P.</w:t>
            </w:r>
            <w:r w:rsidR="00B03B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C5EFA0D" w14:textId="2CE41B9D" w:rsidR="00826475" w:rsidRPr="00B03B12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826475" w:rsidRPr="00B03B12">
              <w:rPr>
                <w:rFonts w:ascii="Arial" w:hAnsi="Arial" w:cs="Arial"/>
                <w:sz w:val="22"/>
                <w:szCs w:val="22"/>
              </w:rPr>
              <w:t>Analiza ryzyka i przygotowanie do komunikowania kryzysowego. Tworzenie planu komunikacji kryzysowej. Scenariusze i symulacje.</w:t>
            </w:r>
          </w:p>
          <w:p w14:paraId="404981A0" w14:textId="12561B08" w:rsidR="000B465B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Strategie komunikacji w trakcie kryzysu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. Tworzenie komunikatów do różnych grup interesariuszy. </w:t>
            </w:r>
          </w:p>
          <w:p w14:paraId="18D49810" w14:textId="30A8F030" w:rsidR="00826475" w:rsidRPr="00826475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Relacje z mediami podczas kryzysu.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Rola konferencji prasowych i briefingów.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Wystąpienia publiczne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 xml:space="preserve"> w sytuacjach stresowych.</w:t>
            </w:r>
          </w:p>
          <w:p w14:paraId="3994184C" w14:textId="02C81F88" w:rsidR="00826475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5-6. </w:t>
            </w:r>
            <w:r w:rsidR="00826475" w:rsidRPr="0048560C">
              <w:rPr>
                <w:rFonts w:ascii="Arial" w:hAnsi="Arial" w:cs="Arial"/>
                <w:sz w:val="22"/>
                <w:szCs w:val="22"/>
              </w:rPr>
              <w:t>Przeprosiny, oświadczenia i non-apology apology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w praktyce – tworzenie skutecznych tekstów PR-owych.</w:t>
            </w:r>
          </w:p>
          <w:p w14:paraId="7D187E44" w14:textId="0EC42F33" w:rsidR="00303F50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Psychologiczne aspekty komunikowania w sytuacjach kryzysowych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Empatia i język wsparcia.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Komunikacja z osobami dotkniętymi kryzysem (ofiary, pracownicy, społeczność).</w:t>
            </w:r>
          </w:p>
          <w:p w14:paraId="3C0395D3" w14:textId="04FB603C" w:rsidR="00826475" w:rsidRPr="00826475" w:rsidRDefault="000B465B" w:rsidP="000B465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Komunikacja po kryzysie: przeprosiny, naprawa wizerunku</w:t>
            </w:r>
            <w:r w:rsidR="00826475">
              <w:rPr>
                <w:rFonts w:ascii="Arial" w:hAnsi="Arial" w:cs="Arial"/>
                <w:sz w:val="22"/>
                <w:szCs w:val="22"/>
              </w:rPr>
              <w:t>, zmiana organizacji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.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475" w:rsidRPr="00826475">
              <w:rPr>
                <w:rFonts w:ascii="Arial" w:hAnsi="Arial" w:cs="Arial"/>
                <w:sz w:val="22"/>
                <w:szCs w:val="22"/>
              </w:rPr>
              <w:t>Budowanie odporności komunikacyjnej organizacji.</w:t>
            </w:r>
          </w:p>
        </w:tc>
      </w:tr>
    </w:tbl>
    <w:p w14:paraId="52075D70" w14:textId="77777777" w:rsidR="00CE1C1C" w:rsidRPr="0052608B" w:rsidRDefault="00CE1C1C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Zarządzanie kryzysem w social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Fromlewicz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29DAAE46" w14:textId="6B7EF755" w:rsidR="00826475" w:rsidRPr="00826475" w:rsidRDefault="00826475" w:rsidP="00826475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 xml:space="preserve">Kotas M.,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Media społecznościowe w zarządzaniu sytuacją kryzysową organizacji na przykładzie firmy Wedel sp. z o.o.</w:t>
            </w:r>
            <w:r w:rsidRPr="0082647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Wykorzystanie nowych mediów w public relations</w:t>
            </w:r>
            <w:r w:rsidRPr="00826475">
              <w:rPr>
                <w:rFonts w:ascii="Arial" w:hAnsi="Arial" w:cs="Arial"/>
                <w:sz w:val="22"/>
                <w:szCs w:val="22"/>
              </w:rPr>
              <w:t>, red. J. Gołuchowski, A. Frączkiewicz-Wronka,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475">
              <w:rPr>
                <w:rFonts w:ascii="Arial" w:hAnsi="Arial" w:cs="Arial"/>
                <w:sz w:val="22"/>
                <w:szCs w:val="22"/>
              </w:rPr>
              <w:t>Katowice</w:t>
            </w:r>
            <w:r>
              <w:rPr>
                <w:rFonts w:ascii="Arial" w:hAnsi="Arial" w:cs="Arial"/>
                <w:sz w:val="22"/>
                <w:szCs w:val="22"/>
              </w:rPr>
              <w:t xml:space="preserve"> 2013, s. 79–92</w:t>
            </w:r>
            <w:r w:rsidRPr="0082647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Dostępny online: </w:t>
            </w:r>
            <w:hyperlink r:id="rId10" w:history="1">
              <w:r w:rsidRPr="0077220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https://www.ue.katowice.pl/fileadmin/_migrated/content_uploads/7_M.Kotas_Media_spo%C5%82ecznosciowe_w_zarzadzaniu.pdf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 [dostęp: 26.10.2025 r.].</w:t>
            </w:r>
          </w:p>
          <w:p w14:paraId="1163BD13" w14:textId="17948B34" w:rsidR="00CE20E8" w:rsidRPr="00CE20E8" w:rsidRDefault="00CE20E8" w:rsidP="00CE20E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Kuś S.,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Zarządzanie kryzysowe w erze mediów społecznościowych. Strategie ochrony reputacji marki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CE20E8">
              <w:rPr>
                <w:rFonts w:ascii="Arial" w:hAnsi="Arial" w:cs="Arial"/>
                <w:i/>
                <w:iCs/>
                <w:sz w:val="22"/>
                <w:szCs w:val="22"/>
              </w:rPr>
              <w:t>Język i kultura w mediach. Tradycja – teraźniejszość – perspektywy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D. Kobylański, Łódź 2024, t. 1, s. 94–110. Dostępny online: </w:t>
            </w:r>
            <w:hyperlink r:id="rId11" w:anchor="page=95" w:history="1">
              <w:r w:rsidRPr="00574C6B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https://www.archaegraph.pl/lib/l231bv/Jezyk-w-mediach-1-m2j7a6ow.pdf#page=95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[dostęp: 26.10.2025 r.].</w:t>
            </w:r>
          </w:p>
          <w:p w14:paraId="2EE5B2B0" w14:textId="29512FB5" w:rsid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Miotk A., 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Nowy PR. Jak internet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34A865B0" w14:textId="6EC58244" w:rsidR="00826475" w:rsidRPr="0048560C" w:rsidRDefault="00826475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 xml:space="preserve">Skomra W.,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Zarządzanie kryzysowe</w:t>
            </w:r>
            <w:r w:rsidRPr="00826475">
              <w:rPr>
                <w:rFonts w:ascii="Arial" w:hAnsi="Arial" w:cs="Arial"/>
                <w:sz w:val="22"/>
                <w:szCs w:val="22"/>
              </w:rPr>
              <w:t>, Wrocław</w:t>
            </w:r>
            <w:r>
              <w:rPr>
                <w:rFonts w:ascii="Arial" w:hAnsi="Arial" w:cs="Arial"/>
                <w:sz w:val="22"/>
                <w:szCs w:val="22"/>
              </w:rPr>
              <w:t xml:space="preserve"> 2010</w:t>
            </w:r>
            <w:r w:rsidRPr="0082647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C51FAD" w14:textId="77777777" w:rsidR="00303F50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  <w:p w14:paraId="2503B197" w14:textId="166840B5" w:rsidR="00CE20E8" w:rsidRPr="00CE20E8" w:rsidRDefault="00CE20E8" w:rsidP="00CE20E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CE20E8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CE20E8">
              <w:rPr>
                <w:rFonts w:ascii="Arial" w:hAnsi="Arial" w:cs="Arial"/>
                <w:i/>
                <w:iCs/>
                <w:sz w:val="22"/>
                <w:szCs w:val="22"/>
              </w:rPr>
              <w:t>Skuteczne zarządzanie w kryzysie wizerunkowym na przykładzie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marki Tiger</w:t>
            </w:r>
            <w:r w:rsidRPr="00CE20E8">
              <w:rPr>
                <w:rFonts w:ascii="Arial" w:hAnsi="Arial" w:cs="Arial"/>
                <w:sz w:val="22"/>
                <w:szCs w:val="22"/>
              </w:rPr>
              <w:t>, „Studia Medioznawcze”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 w:rsidRPr="00CE20E8">
              <w:rPr>
                <w:rFonts w:ascii="Arial" w:hAnsi="Arial" w:cs="Arial"/>
                <w:sz w:val="22"/>
                <w:szCs w:val="22"/>
              </w:rPr>
              <w:t>, t. 20, nr 1, s. 1</w:t>
            </w:r>
            <w:r w:rsidR="00826475">
              <w:rPr>
                <w:rFonts w:ascii="Arial" w:hAnsi="Arial" w:cs="Arial"/>
                <w:sz w:val="22"/>
                <w:szCs w:val="22"/>
              </w:rPr>
              <w:t>–</w:t>
            </w:r>
            <w:r w:rsidRPr="00CE20E8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E02C9A6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7BA38A63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59EC7B3D" w14:textId="7BFEDE50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00C9FCBB" w14:textId="7E5B1668" w:rsidR="0048560C" w:rsidRPr="00CE20E8" w:rsidRDefault="0048560C" w:rsidP="00CE20E8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lastRenderedPageBreak/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0421253A" w14:textId="65513B44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Kryzysy na LinkedIn? Jak ich 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Wojcik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ADC1662" w14:textId="77777777" w:rsidR="00CE1C1C" w:rsidRPr="0052608B" w:rsidRDefault="00CE1C1C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32C037A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27749F14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B46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7E519E8D" w:rsidR="00303F50" w:rsidRPr="0052608B" w:rsidRDefault="000B46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C31D08E" w:rsidR="00303F50" w:rsidRPr="0052608B" w:rsidRDefault="000B46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929FBEF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57414812" w:rsidR="00303F50" w:rsidRPr="0052608B" w:rsidRDefault="000B46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FF7338D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814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61D3AED7" w:rsidR="00303F50" w:rsidRPr="0052608B" w:rsidRDefault="000B46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F08D2" w14:textId="77777777" w:rsidR="00FB26FD" w:rsidRDefault="00FB26FD">
      <w:r>
        <w:separator/>
      </w:r>
    </w:p>
  </w:endnote>
  <w:endnote w:type="continuationSeparator" w:id="0">
    <w:p w14:paraId="31352ECF" w14:textId="77777777" w:rsidR="00FB26FD" w:rsidRDefault="00FB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317CE" w14:textId="77777777" w:rsidR="00FB26FD" w:rsidRDefault="00FB26FD">
      <w:r>
        <w:separator/>
      </w:r>
    </w:p>
  </w:footnote>
  <w:footnote w:type="continuationSeparator" w:id="0">
    <w:p w14:paraId="05EE9D74" w14:textId="77777777" w:rsidR="00FB26FD" w:rsidRDefault="00FB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D4A8A"/>
    <w:multiLevelType w:val="hybridMultilevel"/>
    <w:tmpl w:val="B7EC6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6"/>
  </w:num>
  <w:num w:numId="5" w16cid:durableId="1390611811">
    <w:abstractNumId w:val="3"/>
  </w:num>
  <w:num w:numId="6" w16cid:durableId="1100761016">
    <w:abstractNumId w:val="2"/>
  </w:num>
  <w:num w:numId="7" w16cid:durableId="2082287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462"/>
    <w:rsid w:val="00027707"/>
    <w:rsid w:val="00041497"/>
    <w:rsid w:val="00053677"/>
    <w:rsid w:val="00065B2F"/>
    <w:rsid w:val="000A1827"/>
    <w:rsid w:val="000B465B"/>
    <w:rsid w:val="00100620"/>
    <w:rsid w:val="00183F94"/>
    <w:rsid w:val="001D2FE6"/>
    <w:rsid w:val="002028C1"/>
    <w:rsid w:val="00257A2E"/>
    <w:rsid w:val="002D6B6F"/>
    <w:rsid w:val="00303ACA"/>
    <w:rsid w:val="00303F50"/>
    <w:rsid w:val="0032531E"/>
    <w:rsid w:val="00343B0C"/>
    <w:rsid w:val="003545AD"/>
    <w:rsid w:val="00362E61"/>
    <w:rsid w:val="003B34C0"/>
    <w:rsid w:val="003C76FF"/>
    <w:rsid w:val="0040308C"/>
    <w:rsid w:val="004065C5"/>
    <w:rsid w:val="00434CDD"/>
    <w:rsid w:val="0044050E"/>
    <w:rsid w:val="00461BDB"/>
    <w:rsid w:val="0048560C"/>
    <w:rsid w:val="0052608B"/>
    <w:rsid w:val="00533C41"/>
    <w:rsid w:val="0055058B"/>
    <w:rsid w:val="00593A86"/>
    <w:rsid w:val="005A3A3E"/>
    <w:rsid w:val="005C0D8F"/>
    <w:rsid w:val="00611509"/>
    <w:rsid w:val="00645C8D"/>
    <w:rsid w:val="00700CD5"/>
    <w:rsid w:val="00703EF9"/>
    <w:rsid w:val="00716872"/>
    <w:rsid w:val="00716B6B"/>
    <w:rsid w:val="00725127"/>
    <w:rsid w:val="007433AD"/>
    <w:rsid w:val="007966C6"/>
    <w:rsid w:val="00814574"/>
    <w:rsid w:val="00826475"/>
    <w:rsid w:val="00827D3B"/>
    <w:rsid w:val="00847145"/>
    <w:rsid w:val="008B703C"/>
    <w:rsid w:val="008F2D2A"/>
    <w:rsid w:val="008F2F73"/>
    <w:rsid w:val="009026FF"/>
    <w:rsid w:val="00943867"/>
    <w:rsid w:val="00961C2F"/>
    <w:rsid w:val="00963BA5"/>
    <w:rsid w:val="00973AD0"/>
    <w:rsid w:val="00981A91"/>
    <w:rsid w:val="009E5941"/>
    <w:rsid w:val="00A158CC"/>
    <w:rsid w:val="00A15D81"/>
    <w:rsid w:val="00A35A93"/>
    <w:rsid w:val="00A4612B"/>
    <w:rsid w:val="00A554AC"/>
    <w:rsid w:val="00A632FE"/>
    <w:rsid w:val="00A657D1"/>
    <w:rsid w:val="00A8544F"/>
    <w:rsid w:val="00AD10C3"/>
    <w:rsid w:val="00AD7B84"/>
    <w:rsid w:val="00AF5D79"/>
    <w:rsid w:val="00B03B12"/>
    <w:rsid w:val="00B209A5"/>
    <w:rsid w:val="00B30D3D"/>
    <w:rsid w:val="00B3385A"/>
    <w:rsid w:val="00B44714"/>
    <w:rsid w:val="00B75754"/>
    <w:rsid w:val="00B91439"/>
    <w:rsid w:val="00B942B3"/>
    <w:rsid w:val="00BC1CA6"/>
    <w:rsid w:val="00C406F2"/>
    <w:rsid w:val="00C47679"/>
    <w:rsid w:val="00C6555F"/>
    <w:rsid w:val="00C85E3F"/>
    <w:rsid w:val="00C9172D"/>
    <w:rsid w:val="00CE1C1C"/>
    <w:rsid w:val="00CE20E8"/>
    <w:rsid w:val="00CE5C24"/>
    <w:rsid w:val="00D32FBE"/>
    <w:rsid w:val="00D4379F"/>
    <w:rsid w:val="00D645F5"/>
    <w:rsid w:val="00DB3679"/>
    <w:rsid w:val="00DB52EC"/>
    <w:rsid w:val="00DC69B3"/>
    <w:rsid w:val="00DD439F"/>
    <w:rsid w:val="00DE119A"/>
    <w:rsid w:val="00DE2A4C"/>
    <w:rsid w:val="00E1778B"/>
    <w:rsid w:val="00EB0205"/>
    <w:rsid w:val="00EC5DE4"/>
    <w:rsid w:val="00EE1A42"/>
    <w:rsid w:val="00F05819"/>
    <w:rsid w:val="00F3317D"/>
    <w:rsid w:val="00F4095F"/>
    <w:rsid w:val="00F73E34"/>
    <w:rsid w:val="00FB26FD"/>
    <w:rsid w:val="00FC55F3"/>
    <w:rsid w:val="00FD34F0"/>
    <w:rsid w:val="00FF13C5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E20E8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73AD0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973AD0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rchaegraph.pl/lib/l231bv/Jezyk-w-mediach-1-m2j7a6ow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ue.katowice.pl/fileadmin/_migrated/content_uploads/7_M.Kotas_Media_spo%C5%82ecznosciowe_w_zarzadzaniu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33</cp:revision>
  <cp:lastPrinted>2012-01-27T16:28:00Z</cp:lastPrinted>
  <dcterms:created xsi:type="dcterms:W3CDTF">2025-10-22T16:06:00Z</dcterms:created>
  <dcterms:modified xsi:type="dcterms:W3CDTF">2025-10-30T14:35:00Z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